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中国职工保险互助会北京办事处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年度职工互助保障公开培训时间安排</w:t>
      </w:r>
    </w:p>
    <w:p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2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3"/>
        <w:gridCol w:w="392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第1期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第2期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第3期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第4期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第5期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17日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bCs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66D3"/>
    <w:rsid w:val="10C166D3"/>
    <w:rsid w:val="34797F52"/>
    <w:rsid w:val="5FB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2022-02-17T07:50:00Z</dcterms:created>
  <dc:creator>黯夜独舞</dc:creator>
  <cp:lastModifiedBy>无伤xi</cp:lastModifiedBy>
  <dcterms:modified xsi:type="dcterms:W3CDTF">2022-03-24T06:10:16Z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