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附件1</w:t>
      </w:r>
    </w:p>
    <w:tbl>
      <w:tblPr>
        <w:tblStyle w:val="3"/>
        <w:tblW w:w="8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4825"/>
        <w:gridCol w:w="2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代办处预算明细表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编制单位：（公章）                           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业务规模预算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支出预算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资本性支出（固定资产购置）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日常办公支出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固定资产折旧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会议费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办公费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书报费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邮资费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印刷费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业务宣传费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伙食费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交通费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租赁费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人员性支出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互助互济支出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困难会员救助支出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慰问支出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对参加互助互济保障活动的会员在会费方面给予一定的资金补助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组织会员开展以互助保障、健康保健为主题的职工教育和文体活动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代办处管委会主任：                代办处主任：                填表人：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8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备注：每年1月30日之前将本年度预算明细表报送至北京办事处财务部，纸质报表应有代办处管委会主任、代办处主任和填表人签字，并加盖单位公章，同时将电子版发送至如下邮箱：</w:t>
            </w: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cwb@bjszghzbz.org.cn</w:t>
            </w:r>
          </w:p>
        </w:tc>
      </w:tr>
    </w:tbl>
    <w:p>
      <w:pPr>
        <w:spacing w:line="560" w:lineRule="exact"/>
        <w:jc w:val="both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附件2</w:t>
      </w:r>
    </w:p>
    <w:p>
      <w:pPr>
        <w:spacing w:line="560" w:lineRule="exact"/>
        <w:ind w:firstLine="3092" w:firstLineChars="700"/>
        <w:jc w:val="left"/>
        <w:rPr>
          <w:rFonts w:cs="宋体" w:asciiTheme="minorEastAsia" w:hAnsi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kern w:val="0"/>
          <w:sz w:val="44"/>
          <w:szCs w:val="44"/>
        </w:rPr>
        <w:t>大额预算编制说明</w:t>
      </w:r>
    </w:p>
    <w:p>
      <w:pPr>
        <w:spacing w:line="560" w:lineRule="exact"/>
        <w:ind w:firstLine="4320" w:firstLineChars="13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   年度</w:t>
      </w:r>
    </w:p>
    <w:tbl>
      <w:tblPr>
        <w:tblStyle w:val="3"/>
        <w:tblW w:w="91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513"/>
        <w:gridCol w:w="4727"/>
        <w:gridCol w:w="18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编制单位(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公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章)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320"/>
              <w:jc w:val="righ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一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预算内容</w:t>
            </w:r>
          </w:p>
        </w:tc>
        <w:tc>
          <w:tcPr>
            <w:tcW w:w="6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二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总体目标</w:t>
            </w:r>
          </w:p>
        </w:tc>
        <w:tc>
          <w:tcPr>
            <w:tcW w:w="6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实施计划</w:t>
            </w:r>
          </w:p>
        </w:tc>
        <w:tc>
          <w:tcPr>
            <w:tcW w:w="6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b/>
          <w:sz w:val="24"/>
          <w:szCs w:val="24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代办处主任：                  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sz w:val="32"/>
          <w:szCs w:val="32"/>
        </w:rPr>
        <w:t xml:space="preserve"> 制表人：</w:t>
      </w:r>
    </w:p>
    <w:p>
      <w:pPr>
        <w:spacing w:line="560" w:lineRule="exact"/>
        <w:ind w:firstLine="4160" w:firstLineChars="1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</w:p>
    <w:p>
      <w:pPr>
        <w:spacing w:line="560" w:lineRule="exact"/>
        <w:ind w:firstLine="4160" w:firstLineChars="13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160" w:firstLineChars="13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160" w:firstLineChars="13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</w:t>
      </w:r>
    </w:p>
    <w:tbl>
      <w:tblPr>
        <w:tblStyle w:val="3"/>
        <w:tblW w:w="8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2070"/>
        <w:gridCol w:w="1710"/>
        <w:gridCol w:w="1500"/>
        <w:gridCol w:w="915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代办处预算执行率明细表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编制单位：（公章）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完成金额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预算执行率%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业务规模预算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支出预算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日常办公支出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固定资产折旧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书报费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邮资费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业务宣传费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伙食费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人员性支出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互助互济支出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代办处管委会主任：            代办处主任：      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制表人：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8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备注：每年1月30日之前将本年度预算明细表报送至北京办事处财务部，纸质报表应有代办处管委会主任、代办处主任和填表人签字，并加盖单位公章，同时将电子版发送至如下邮箱：cwb@bjszghzbz.org.cn</w:t>
            </w:r>
          </w:p>
        </w:tc>
      </w:tr>
    </w:tbl>
    <w:p>
      <w:pPr>
        <w:spacing w:line="560" w:lineRule="exact"/>
        <w:ind w:firstLine="4160" w:firstLineChars="13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160" w:firstLineChars="1300"/>
        <w:jc w:val="lef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5" w:right="1531" w:bottom="1418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534918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9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16"/>
      <w:szCs w:val="1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2021-12-13T06:07:35Z</dcterms:created>
  <dc:creator>22537</dc:creator>
  <cp:lastModifiedBy>无伤xi</cp:lastModifiedBy>
  <dcterms:modified xsi:type="dcterms:W3CDTF">2021-12-13T06:07:39Z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